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DF" w:rsidRPr="003C2CDF" w:rsidRDefault="003C2CDF" w:rsidP="00D72B46">
      <w:pPr>
        <w:pBdr>
          <w:top w:val="single" w:sz="4" w:space="1" w:color="auto"/>
          <w:left w:val="single" w:sz="4" w:space="4" w:color="auto"/>
          <w:bottom w:val="single" w:sz="4" w:space="1" w:color="auto"/>
          <w:right w:val="single" w:sz="4" w:space="4" w:color="auto"/>
        </w:pBdr>
        <w:shd w:val="clear" w:color="auto" w:fill="BBFE00"/>
        <w:spacing w:after="0"/>
        <w:jc w:val="both"/>
      </w:pPr>
      <w:r w:rsidRPr="003C2CDF">
        <w:t>Travail préparatoire réalisé en classe avec les élèves</w:t>
      </w:r>
      <w:r>
        <w:t xml:space="preserve"> </w:t>
      </w:r>
      <w:r w:rsidRPr="003C2CDF">
        <w:t>pour l’explication d’un texte de Pascal</w:t>
      </w:r>
    </w:p>
    <w:p w:rsidR="003C2CDF" w:rsidRDefault="003C2CDF" w:rsidP="003C2CDF">
      <w:pPr>
        <w:spacing w:after="0"/>
        <w:jc w:val="both"/>
      </w:pPr>
    </w:p>
    <w:p w:rsidR="00D71C74" w:rsidRPr="003C2CDF" w:rsidRDefault="003C2CDF" w:rsidP="003C2CDF">
      <w:pPr>
        <w:pBdr>
          <w:top w:val="single" w:sz="4" w:space="1" w:color="auto"/>
          <w:left w:val="single" w:sz="4" w:space="4" w:color="auto"/>
          <w:bottom w:val="single" w:sz="4" w:space="1" w:color="auto"/>
          <w:right w:val="single" w:sz="4" w:space="4" w:color="auto"/>
        </w:pBdr>
        <w:shd w:val="clear" w:color="auto" w:fill="D4FF5B"/>
        <w:spacing w:after="120"/>
        <w:jc w:val="both"/>
      </w:pPr>
      <w:r w:rsidRPr="003C2CDF">
        <w:t>Analyse du texte</w:t>
      </w:r>
    </w:p>
    <w:tbl>
      <w:tblPr>
        <w:tblStyle w:val="Grilledutableau"/>
        <w:tblW w:w="5000" w:type="pct"/>
        <w:tblLook w:val="04A0" w:firstRow="1" w:lastRow="0" w:firstColumn="1" w:lastColumn="0" w:noHBand="0" w:noVBand="1"/>
      </w:tblPr>
      <w:tblGrid>
        <w:gridCol w:w="5341"/>
        <w:gridCol w:w="5341"/>
      </w:tblGrid>
      <w:tr w:rsidR="003C2CDF" w:rsidRPr="003C2CDF" w:rsidTr="003C2CDF">
        <w:tc>
          <w:tcPr>
            <w:tcW w:w="4606" w:type="dxa"/>
            <w:shd w:val="clear" w:color="auto" w:fill="D9D9D9" w:themeFill="background1" w:themeFillShade="D9"/>
          </w:tcPr>
          <w:p w:rsidR="003C2CDF" w:rsidRPr="003C2CDF" w:rsidRDefault="003C2CDF" w:rsidP="00D71C74">
            <w:pPr>
              <w:jc w:val="both"/>
            </w:pPr>
            <w:r>
              <w:t>Texte</w:t>
            </w:r>
          </w:p>
        </w:tc>
        <w:tc>
          <w:tcPr>
            <w:tcW w:w="4606" w:type="dxa"/>
            <w:shd w:val="clear" w:color="auto" w:fill="D9D9D9" w:themeFill="background1" w:themeFillShade="D9"/>
          </w:tcPr>
          <w:p w:rsidR="003C2CDF" w:rsidRPr="003C2CDF" w:rsidRDefault="003C2CDF" w:rsidP="00D71C74">
            <w:pPr>
              <w:jc w:val="both"/>
            </w:pPr>
            <w:r>
              <w:t>Analyse sommaire</w:t>
            </w:r>
          </w:p>
        </w:tc>
      </w:tr>
      <w:tr w:rsidR="00D71C74" w:rsidRPr="003C2CDF" w:rsidTr="003C2CDF">
        <w:tc>
          <w:tcPr>
            <w:tcW w:w="4606" w:type="dxa"/>
          </w:tcPr>
          <w:p w:rsidR="00D71C74" w:rsidRPr="003C2CDF" w:rsidRDefault="00D71C74" w:rsidP="00D71C74">
            <w:pPr>
              <w:jc w:val="both"/>
            </w:pPr>
            <w:r w:rsidRPr="003C2CDF">
              <w:t xml:space="preserve">"L'homme n'est qu'un roseau, le plus faible de la nature; </w:t>
            </w:r>
          </w:p>
        </w:tc>
        <w:tc>
          <w:tcPr>
            <w:tcW w:w="4606" w:type="dxa"/>
          </w:tcPr>
          <w:p w:rsidR="00D71C74" w:rsidRPr="003C2CDF" w:rsidRDefault="00371409" w:rsidP="00D71C74">
            <w:pPr>
              <w:jc w:val="both"/>
            </w:pPr>
            <w:r w:rsidRPr="003C2CDF">
              <w:t>Définition métaphorique</w:t>
            </w:r>
          </w:p>
          <w:p w:rsidR="00371409" w:rsidRPr="003C2CDF" w:rsidRDefault="00371409" w:rsidP="00D71C74">
            <w:pPr>
              <w:jc w:val="both"/>
            </w:pPr>
            <w:r w:rsidRPr="003C2CDF">
              <w:t>But : répondre à la question « Quelle est la place de l’homme dans l’univers ? »</w:t>
            </w:r>
          </w:p>
          <w:p w:rsidR="00371409" w:rsidRPr="003C2CDF" w:rsidRDefault="00371409" w:rsidP="00D71C74">
            <w:pPr>
              <w:jc w:val="both"/>
            </w:pPr>
            <w:r w:rsidRPr="003C2CDF">
              <w:t>Roseau= faible mais capable de se relever</w:t>
            </w:r>
          </w:p>
          <w:p w:rsidR="009F469C" w:rsidRPr="003C2CDF" w:rsidRDefault="009F469C" w:rsidP="00D71C74">
            <w:pPr>
              <w:jc w:val="both"/>
            </w:pPr>
            <w:r w:rsidRPr="003C2CDF">
              <w:t>Végétal et non animal + superlatif + restriction (« ne…que »)</w:t>
            </w:r>
          </w:p>
          <w:p w:rsidR="009F469C" w:rsidRPr="003C2CDF" w:rsidRDefault="009F469C" w:rsidP="00D71C74">
            <w:pPr>
              <w:jc w:val="both"/>
            </w:pPr>
            <w:r w:rsidRPr="003C2CDF">
              <w:t>=&gt; dévalorisation</w:t>
            </w:r>
          </w:p>
        </w:tc>
      </w:tr>
      <w:tr w:rsidR="00D71C74" w:rsidRPr="003C2CDF" w:rsidTr="003C2CDF">
        <w:tc>
          <w:tcPr>
            <w:tcW w:w="4606" w:type="dxa"/>
          </w:tcPr>
          <w:p w:rsidR="00D71C74" w:rsidRPr="003C2CDF" w:rsidRDefault="00D71C74" w:rsidP="00D71C74">
            <w:pPr>
              <w:jc w:val="both"/>
              <w:rPr>
                <w:color w:val="FF0000"/>
              </w:rPr>
            </w:pPr>
            <w:r w:rsidRPr="003C2CDF">
              <w:rPr>
                <w:highlight w:val="yellow"/>
              </w:rPr>
              <w:t>mais</w:t>
            </w:r>
            <w:r w:rsidRPr="003C2CDF">
              <w:t xml:space="preserve"> c'est un roseau pensant. </w:t>
            </w:r>
            <w:r w:rsidR="00C734D5" w:rsidRPr="003C2CDF">
              <w:rPr>
                <w:color w:val="FF0000"/>
              </w:rPr>
              <w:t>Pensée ≠ simple conscience mais = réflexion cf. Platon</w:t>
            </w:r>
          </w:p>
        </w:tc>
        <w:tc>
          <w:tcPr>
            <w:tcW w:w="4606" w:type="dxa"/>
          </w:tcPr>
          <w:p w:rsidR="00D71C74" w:rsidRPr="003C2CDF" w:rsidRDefault="00C734D5" w:rsidP="00D71C74">
            <w:pPr>
              <w:jc w:val="both"/>
            </w:pPr>
            <w:r w:rsidRPr="003C2CDF">
              <w:t>Définition par compréhension (genre + différence spécifique) : la pensée (spécificité) est présentée comme compensant la faiblesse de l’homme.</w:t>
            </w:r>
          </w:p>
        </w:tc>
      </w:tr>
      <w:tr w:rsidR="00D71C74" w:rsidRPr="003C2CDF" w:rsidTr="003C2CDF">
        <w:tc>
          <w:tcPr>
            <w:tcW w:w="4606" w:type="dxa"/>
          </w:tcPr>
          <w:p w:rsidR="00D71C74" w:rsidRPr="003C2CDF" w:rsidRDefault="00D71C74" w:rsidP="00D71C74">
            <w:pPr>
              <w:jc w:val="both"/>
              <w:rPr>
                <w:color w:val="FF0000"/>
              </w:rPr>
            </w:pPr>
            <w:r w:rsidRPr="003C2CDF">
              <w:t xml:space="preserve">Il </w:t>
            </w:r>
            <w:r w:rsidRPr="003C2CDF">
              <w:rPr>
                <w:color w:val="FF0000"/>
              </w:rPr>
              <w:t xml:space="preserve">ne faut pas </w:t>
            </w:r>
            <w:r w:rsidRPr="003C2CDF">
              <w:t xml:space="preserve">que l'univers entier </w:t>
            </w:r>
            <w:r w:rsidRPr="003C2CDF">
              <w:rPr>
                <w:highlight w:val="lightGray"/>
              </w:rPr>
              <w:t>s'arme</w:t>
            </w:r>
            <w:r w:rsidRPr="003C2CDF">
              <w:t xml:space="preserve"> pour </w:t>
            </w:r>
            <w:r w:rsidRPr="003C2CDF">
              <w:rPr>
                <w:highlight w:val="lightGray"/>
              </w:rPr>
              <w:t>l'écraser</w:t>
            </w:r>
            <w:r w:rsidRPr="003C2CDF">
              <w:t> :</w:t>
            </w:r>
            <w:r w:rsidR="00C734D5" w:rsidRPr="003C2CDF">
              <w:t xml:space="preserve"> </w:t>
            </w:r>
            <w:r w:rsidR="00C734D5" w:rsidRPr="003C2CDF">
              <w:rPr>
                <w:color w:val="FF0000"/>
              </w:rPr>
              <w:t>disproportion de cette lutte : la nature n’a même pas à s’armer =&gt; l’orgueil de l’homme est vain.</w:t>
            </w:r>
          </w:p>
        </w:tc>
        <w:tc>
          <w:tcPr>
            <w:tcW w:w="4606" w:type="dxa"/>
          </w:tcPr>
          <w:p w:rsidR="00D71C74" w:rsidRPr="003C2CDF" w:rsidRDefault="00C734D5" w:rsidP="00D71C74">
            <w:pPr>
              <w:jc w:val="both"/>
            </w:pPr>
            <w:r w:rsidRPr="003C2CDF">
              <w:t>Impuissance de l’homme d</w:t>
            </w:r>
            <w:r w:rsidR="00A02D56">
              <w:t>an</w:t>
            </w:r>
            <w:r w:rsidRPr="003C2CDF">
              <w:t>s sa relation à la nature présentée comme un combat et non une complémentarité harmonieuse</w:t>
            </w:r>
          </w:p>
        </w:tc>
      </w:tr>
      <w:tr w:rsidR="00D71C74" w:rsidRPr="003C2CDF" w:rsidTr="003C2CDF">
        <w:tc>
          <w:tcPr>
            <w:tcW w:w="4606" w:type="dxa"/>
          </w:tcPr>
          <w:p w:rsidR="00D71C74" w:rsidRPr="003C2CDF" w:rsidRDefault="00D71C74" w:rsidP="00D71C74">
            <w:pPr>
              <w:jc w:val="both"/>
            </w:pPr>
            <w:r w:rsidRPr="003C2CDF">
              <w:t xml:space="preserve">une vapeur, une goutte d'eau, suffit pour le </w:t>
            </w:r>
            <w:r w:rsidRPr="003C2CDF">
              <w:rPr>
                <w:highlight w:val="lightGray"/>
              </w:rPr>
              <w:t>tuer</w:t>
            </w:r>
            <w:r w:rsidRPr="003C2CDF">
              <w:t>.</w:t>
            </w:r>
          </w:p>
        </w:tc>
        <w:tc>
          <w:tcPr>
            <w:tcW w:w="4606" w:type="dxa"/>
          </w:tcPr>
          <w:p w:rsidR="00D71C74" w:rsidRPr="003C2CDF" w:rsidRDefault="00747621" w:rsidP="00D71C74">
            <w:pPr>
              <w:jc w:val="both"/>
            </w:pPr>
            <w:r w:rsidRPr="003C2CDF">
              <w:t>Métaphore ou métonymie d’une éruption ou d’un raz-de-marée par ex</w:t>
            </w:r>
            <w:proofErr w:type="gramStart"/>
            <w:r w:rsidRPr="003C2CDF">
              <w:t>..</w:t>
            </w:r>
            <w:proofErr w:type="gramEnd"/>
          </w:p>
          <w:p w:rsidR="00747621" w:rsidRPr="003C2CDF" w:rsidRDefault="00747621" w:rsidP="00D71C74">
            <w:pPr>
              <w:jc w:val="both"/>
            </w:pPr>
            <w:r w:rsidRPr="003C2CDF">
              <w:t>Ou virus</w:t>
            </w:r>
          </w:p>
        </w:tc>
      </w:tr>
      <w:tr w:rsidR="00D71C74" w:rsidRPr="003C2CDF" w:rsidTr="003C2CDF">
        <w:tc>
          <w:tcPr>
            <w:tcW w:w="4606" w:type="dxa"/>
          </w:tcPr>
          <w:p w:rsidR="00D71C74" w:rsidRPr="003C2CDF" w:rsidRDefault="00D71C74" w:rsidP="00D71C74">
            <w:pPr>
              <w:jc w:val="both"/>
            </w:pPr>
            <w:r w:rsidRPr="003C2CDF">
              <w:rPr>
                <w:highlight w:val="yellow"/>
              </w:rPr>
              <w:t>Mais</w:t>
            </w:r>
            <w:r w:rsidRPr="003C2CDF">
              <w:t xml:space="preserve">, quand l'univers l'écraserait, l'homme serait encore plus noble que ce qui le tue, </w:t>
            </w:r>
          </w:p>
        </w:tc>
        <w:tc>
          <w:tcPr>
            <w:tcW w:w="4606" w:type="dxa"/>
          </w:tcPr>
          <w:p w:rsidR="00D71C74" w:rsidRPr="003C2CDF" w:rsidRDefault="00747621" w:rsidP="00D71C74">
            <w:pPr>
              <w:jc w:val="both"/>
            </w:pPr>
            <w:r w:rsidRPr="003C2CDF">
              <w:t>Opposition</w:t>
            </w:r>
          </w:p>
          <w:p w:rsidR="00747621" w:rsidRPr="003C2CDF" w:rsidRDefault="00747621" w:rsidP="00D71C74">
            <w:pPr>
              <w:jc w:val="both"/>
            </w:pPr>
            <w:r w:rsidRPr="003C2CDF">
              <w:t>Cette hypothèse pessimiste n’empêche pas l’homme de posséder une qualité : la noblesse</w:t>
            </w:r>
            <w:r w:rsidR="0090677C" w:rsidRPr="003C2CDF">
              <w:t>.</w:t>
            </w:r>
          </w:p>
          <w:p w:rsidR="0090677C" w:rsidRPr="003C2CDF" w:rsidRDefault="0090677C" w:rsidP="00D71C74">
            <w:pPr>
              <w:jc w:val="both"/>
            </w:pPr>
            <w:r w:rsidRPr="003C2CDF">
              <w:t>C’est la supériorité morale et non intellectuelle qui est valorisée par Pascal.</w:t>
            </w:r>
          </w:p>
        </w:tc>
      </w:tr>
      <w:tr w:rsidR="00D71C74" w:rsidRPr="003C2CDF" w:rsidTr="003C2CDF">
        <w:tc>
          <w:tcPr>
            <w:tcW w:w="4606" w:type="dxa"/>
          </w:tcPr>
          <w:p w:rsidR="00D71C74" w:rsidRPr="003C2CDF" w:rsidRDefault="00D71C74" w:rsidP="00D71C74">
            <w:pPr>
              <w:jc w:val="both"/>
            </w:pPr>
            <w:r w:rsidRPr="003C2CDF">
              <w:rPr>
                <w:highlight w:val="green"/>
              </w:rPr>
              <w:t>parce qu'il</w:t>
            </w:r>
            <w:r w:rsidRPr="003C2CDF">
              <w:t xml:space="preserve"> sait qu'il meurt, </w:t>
            </w:r>
            <w:r w:rsidRPr="003C2CDF">
              <w:rPr>
                <w:highlight w:val="green"/>
              </w:rPr>
              <w:t>et</w:t>
            </w:r>
            <w:r w:rsidRPr="003C2CDF">
              <w:t xml:space="preserve"> l'avantage que l'univers a sur lui, l'univers n'en sait rien.</w:t>
            </w:r>
          </w:p>
        </w:tc>
        <w:tc>
          <w:tcPr>
            <w:tcW w:w="4606" w:type="dxa"/>
          </w:tcPr>
          <w:p w:rsidR="00D71C74" w:rsidRPr="003C2CDF" w:rsidRDefault="0090677C" w:rsidP="00D71C74">
            <w:pPr>
              <w:jc w:val="both"/>
            </w:pPr>
            <w:r w:rsidRPr="003C2CDF">
              <w:t>Explication de cette surprenante supériorité : c’est la conscience de la mort qui confère à l’homme sa supériorité.</w:t>
            </w:r>
          </w:p>
          <w:p w:rsidR="0090677C" w:rsidRPr="003C2CDF" w:rsidRDefault="0090677C" w:rsidP="00D71C74">
            <w:pPr>
              <w:jc w:val="both"/>
            </w:pPr>
            <w:r w:rsidRPr="003C2CDF">
              <w:t>2</w:t>
            </w:r>
            <w:r w:rsidRPr="003C2CDF">
              <w:rPr>
                <w:vertAlign w:val="superscript"/>
              </w:rPr>
              <w:t>ème</w:t>
            </w:r>
            <w:r w:rsidRPr="003C2CDF">
              <w:t xml:space="preserve"> explication qui éclaire le sens de cet avantage d’être conscient : la conscience confère de la valeur même à ma précarité =&gt; ce qui est noble est ce qui possède une valeur. Sans </w:t>
            </w:r>
            <w:proofErr w:type="spellStart"/>
            <w:r w:rsidRPr="003C2CDF">
              <w:t>cse</w:t>
            </w:r>
            <w:proofErr w:type="spellEnd"/>
            <w:r w:rsidRPr="003C2CDF">
              <w:t>, un être est semblable à une chose.</w:t>
            </w:r>
          </w:p>
        </w:tc>
      </w:tr>
      <w:tr w:rsidR="00D71C74" w:rsidRPr="003C2CDF" w:rsidTr="003C2CDF">
        <w:tc>
          <w:tcPr>
            <w:tcW w:w="4606" w:type="dxa"/>
          </w:tcPr>
          <w:p w:rsidR="00D71C74" w:rsidRPr="003C2CDF" w:rsidRDefault="00D71C74" w:rsidP="00D71C74">
            <w:pPr>
              <w:jc w:val="both"/>
            </w:pPr>
            <w:r w:rsidRPr="003C2CDF">
              <w:t xml:space="preserve">Toute notre dignité consiste </w:t>
            </w:r>
            <w:r w:rsidRPr="003C2CDF">
              <w:rPr>
                <w:highlight w:val="yellow"/>
              </w:rPr>
              <w:t>donc</w:t>
            </w:r>
            <w:r w:rsidRPr="003C2CDF">
              <w:t xml:space="preserve"> en la pensée. </w:t>
            </w:r>
          </w:p>
        </w:tc>
        <w:tc>
          <w:tcPr>
            <w:tcW w:w="4606" w:type="dxa"/>
          </w:tcPr>
          <w:p w:rsidR="00D71C74" w:rsidRPr="003C2CDF" w:rsidRDefault="008444C3" w:rsidP="00D71C74">
            <w:pPr>
              <w:jc w:val="both"/>
            </w:pPr>
            <w:r w:rsidRPr="003C2CDF">
              <w:t>2</w:t>
            </w:r>
            <w:r w:rsidRPr="003C2CDF">
              <w:rPr>
                <w:vertAlign w:val="superscript"/>
              </w:rPr>
              <w:t>ème</w:t>
            </w:r>
            <w:r w:rsidRPr="003C2CDF">
              <w:t xml:space="preserve"> partie du texte</w:t>
            </w:r>
          </w:p>
          <w:p w:rsidR="008444C3" w:rsidRPr="003C2CDF" w:rsidRDefault="008444C3" w:rsidP="008444C3">
            <w:pPr>
              <w:jc w:val="both"/>
            </w:pPr>
            <w:r w:rsidRPr="003C2CDF">
              <w:t>Déduction-récapitulation : la dignité de l’homme repose sur la conscience de soi et de sa condition</w:t>
            </w:r>
          </w:p>
        </w:tc>
      </w:tr>
      <w:tr w:rsidR="00D71C74" w:rsidRPr="003C2CDF" w:rsidTr="003C2CDF">
        <w:tc>
          <w:tcPr>
            <w:tcW w:w="4606" w:type="dxa"/>
          </w:tcPr>
          <w:p w:rsidR="00D71C74" w:rsidRPr="003C2CDF" w:rsidRDefault="00D71C74" w:rsidP="00D71C74">
            <w:pPr>
              <w:jc w:val="both"/>
            </w:pPr>
            <w:r w:rsidRPr="003C2CDF">
              <w:t xml:space="preserve">C'est de là qu'il faut nous relever </w:t>
            </w:r>
          </w:p>
        </w:tc>
        <w:tc>
          <w:tcPr>
            <w:tcW w:w="4606" w:type="dxa"/>
          </w:tcPr>
          <w:p w:rsidR="00D71C74" w:rsidRPr="003C2CDF" w:rsidRDefault="008444C3" w:rsidP="00D71C74">
            <w:pPr>
              <w:jc w:val="both"/>
            </w:pPr>
            <w:r w:rsidRPr="003C2CDF">
              <w:t xml:space="preserve">La pensée est le levier par lequel l’homme qui ploie </w:t>
            </w:r>
            <w:proofErr w:type="spellStart"/>
            <w:r w:rsidRPr="003C2CDF">
              <w:t>ss</w:t>
            </w:r>
            <w:proofErr w:type="spellEnd"/>
            <w:r w:rsidRPr="003C2CDF">
              <w:t xml:space="preserve"> l’adversité peut se « relever » =&gt; métaphore filée du roseau (cf. La Fontaine…)</w:t>
            </w:r>
          </w:p>
        </w:tc>
      </w:tr>
      <w:tr w:rsidR="00D71C74" w:rsidRPr="003C2CDF" w:rsidTr="003C2CDF">
        <w:tc>
          <w:tcPr>
            <w:tcW w:w="4606" w:type="dxa"/>
          </w:tcPr>
          <w:p w:rsidR="00D71C74" w:rsidRPr="003C2CDF" w:rsidRDefault="00D71C74" w:rsidP="00D71C74">
            <w:pPr>
              <w:jc w:val="both"/>
            </w:pPr>
            <w:r w:rsidRPr="003C2CDF">
              <w:t xml:space="preserve">et non de l'espace et de la durée, que nous ne saurions remplir. </w:t>
            </w:r>
          </w:p>
        </w:tc>
        <w:tc>
          <w:tcPr>
            <w:tcW w:w="4606" w:type="dxa"/>
          </w:tcPr>
          <w:p w:rsidR="00D71C74" w:rsidRPr="003C2CDF" w:rsidRDefault="008444C3" w:rsidP="00D71C74">
            <w:pPr>
              <w:jc w:val="both"/>
            </w:pPr>
            <w:r w:rsidRPr="003C2CDF">
              <w:t>Espace = espace terrestre des conquêtes par ex. ou espace astronomique de l’investigation scientifique</w:t>
            </w:r>
          </w:p>
          <w:p w:rsidR="008444C3" w:rsidRPr="003C2CDF" w:rsidRDefault="008444C3" w:rsidP="00D71C74">
            <w:pPr>
              <w:jc w:val="both"/>
            </w:pPr>
            <w:r w:rsidRPr="003C2CDF">
              <w:t>Durée = éternité car ns sommes mortels</w:t>
            </w:r>
          </w:p>
        </w:tc>
      </w:tr>
      <w:tr w:rsidR="00D71C74" w:rsidRPr="003C2CDF" w:rsidTr="003C2CDF">
        <w:tc>
          <w:tcPr>
            <w:tcW w:w="4606" w:type="dxa"/>
          </w:tcPr>
          <w:p w:rsidR="00D71C74" w:rsidRPr="003C2CDF" w:rsidRDefault="00D71C74" w:rsidP="00D71C74">
            <w:pPr>
              <w:jc w:val="both"/>
            </w:pPr>
            <w:r w:rsidRPr="003C2CDF">
              <w:t xml:space="preserve">Travaillons </w:t>
            </w:r>
            <w:r w:rsidRPr="003C2CDF">
              <w:rPr>
                <w:highlight w:val="yellow"/>
              </w:rPr>
              <w:t>donc</w:t>
            </w:r>
            <w:r w:rsidRPr="003C2CDF">
              <w:t xml:space="preserve"> à bien penser: voilà le principe de la morale.</w:t>
            </w:r>
          </w:p>
        </w:tc>
        <w:tc>
          <w:tcPr>
            <w:tcW w:w="4606" w:type="dxa"/>
          </w:tcPr>
          <w:p w:rsidR="00D71C74" w:rsidRPr="003C2CDF" w:rsidRDefault="008444C3" w:rsidP="00D71C74">
            <w:pPr>
              <w:jc w:val="both"/>
            </w:pPr>
            <w:r w:rsidRPr="003C2CDF">
              <w:t>Conclusion finale s</w:t>
            </w:r>
            <w:r w:rsidR="00A02D56">
              <w:t>ou</w:t>
            </w:r>
            <w:r w:rsidRPr="003C2CDF">
              <w:t>s la forme d’une injonction</w:t>
            </w:r>
            <w:r w:rsidR="00D50E47" w:rsidRPr="003C2CDF">
              <w:t xml:space="preserve"> morale (étude des p</w:t>
            </w:r>
            <w:r w:rsidR="00A02D56">
              <w:t>rin</w:t>
            </w:r>
            <w:r w:rsidR="00D50E47" w:rsidRPr="003C2CDF">
              <w:t>c</w:t>
            </w:r>
            <w:r w:rsidR="00A02D56">
              <w:t>i</w:t>
            </w:r>
            <w:r w:rsidR="00D50E47" w:rsidRPr="003C2CDF">
              <w:t>pes qui doivent guider notre action).</w:t>
            </w:r>
          </w:p>
          <w:p w:rsidR="00D50E47" w:rsidRPr="003C2CDF" w:rsidRDefault="00D50E47" w:rsidP="00D71C74">
            <w:pPr>
              <w:jc w:val="both"/>
            </w:pPr>
            <w:r w:rsidRPr="003C2CDF">
              <w:t>M</w:t>
            </w:r>
            <w:r w:rsidR="00D72B46">
              <w:t>ai</w:t>
            </w:r>
            <w:r w:rsidRPr="003C2CDF">
              <w:t>s la question de savoir ce que signifie « bien penser » reste entière…</w:t>
            </w:r>
          </w:p>
        </w:tc>
      </w:tr>
    </w:tbl>
    <w:p w:rsidR="00D71C74" w:rsidRPr="003C2CDF" w:rsidRDefault="006725CA" w:rsidP="00D72B46">
      <w:pPr>
        <w:spacing w:after="0"/>
        <w:jc w:val="both"/>
      </w:pPr>
      <w:r w:rsidRPr="003C2CDF">
        <w:t>Hypothèses :</w:t>
      </w:r>
    </w:p>
    <w:p w:rsidR="006725CA" w:rsidRPr="003C2CDF" w:rsidRDefault="006725CA" w:rsidP="006725CA">
      <w:pPr>
        <w:pStyle w:val="Paragraphedeliste"/>
        <w:numPr>
          <w:ilvl w:val="0"/>
          <w:numId w:val="1"/>
        </w:numPr>
        <w:jc w:val="both"/>
      </w:pPr>
      <w:r w:rsidRPr="003C2CDF">
        <w:t>Bien penser = penser rationnellement ? Pascal ici ne cherche pas à valoriser l’usage intellectuel ou scientifique de la raison mais son usage moral.</w:t>
      </w:r>
    </w:p>
    <w:p w:rsidR="006725CA" w:rsidRPr="003C2CDF" w:rsidRDefault="006725CA" w:rsidP="006725CA">
      <w:pPr>
        <w:pStyle w:val="Paragraphedeliste"/>
        <w:numPr>
          <w:ilvl w:val="0"/>
          <w:numId w:val="1"/>
        </w:numPr>
        <w:jc w:val="both"/>
      </w:pPr>
      <w:r w:rsidRPr="003C2CDF">
        <w:t>Bien penser = penser conformément à une certaine conception de la morale ou du Bien. Mais de quelle morale ou de quel Bien s’agit-il ?</w:t>
      </w:r>
    </w:p>
    <w:p w:rsidR="006725CA" w:rsidRPr="003C2CDF" w:rsidRDefault="006725CA" w:rsidP="006725CA">
      <w:pPr>
        <w:pStyle w:val="Paragraphedeliste"/>
        <w:numPr>
          <w:ilvl w:val="0"/>
          <w:numId w:val="2"/>
        </w:numPr>
        <w:jc w:val="both"/>
      </w:pPr>
      <w:r w:rsidRPr="003C2CDF">
        <w:t>La conscience de ma mortalité peut me pousser à profiter de chaque instant de la vie qui a d’autant plus de valeur que j’en connais la brièveté. =&gt; Philosophie épicurienne par exemple ou, plus radicalement, incitation à une vie de jouissance (philosophie cyrénaïque).</w:t>
      </w:r>
    </w:p>
    <w:p w:rsidR="006725CA" w:rsidRDefault="006725CA" w:rsidP="006725CA">
      <w:pPr>
        <w:pStyle w:val="Paragraphedeliste"/>
        <w:numPr>
          <w:ilvl w:val="0"/>
          <w:numId w:val="2"/>
        </w:numPr>
        <w:jc w:val="both"/>
      </w:pPr>
      <w:r w:rsidRPr="003C2CDF">
        <w:lastRenderedPageBreak/>
        <w:t>La conscience de ma mortalité me révèle misérable mais aussi digne de respect dans la mesure où je ne suis pas une chose mais un être pour qui compte tout ce qui lui arrive. Face à cette condition misérable l’homme aurait, selon Pascal, intérêt à se tourner vers Dieu et l’espérance d’une vie meilleure et éternelle après la mort du corps.</w:t>
      </w:r>
    </w:p>
    <w:p w:rsidR="003C2CDF" w:rsidRDefault="003C2CDF" w:rsidP="00D72B46">
      <w:pPr>
        <w:pBdr>
          <w:top w:val="single" w:sz="4" w:space="1" w:color="auto"/>
          <w:left w:val="single" w:sz="4" w:space="4" w:color="auto"/>
          <w:bottom w:val="single" w:sz="4" w:space="1" w:color="auto"/>
          <w:right w:val="single" w:sz="4" w:space="4" w:color="auto"/>
        </w:pBdr>
        <w:shd w:val="clear" w:color="auto" w:fill="D4FF5B"/>
        <w:spacing w:after="120"/>
        <w:jc w:val="both"/>
      </w:pPr>
      <w:r>
        <w:t>Synthèse du travail préparatoire = élaboration d’un plan détaillé qui restitue l’articulation logique de l’extrait</w:t>
      </w:r>
    </w:p>
    <w:p w:rsidR="003C2CDF" w:rsidRPr="003C2CDF" w:rsidRDefault="003C2CDF" w:rsidP="003C2CDF">
      <w:pPr>
        <w:pBdr>
          <w:top w:val="single" w:sz="4" w:space="1" w:color="auto"/>
          <w:left w:val="single" w:sz="4" w:space="4" w:color="auto"/>
          <w:bottom w:val="single" w:sz="4" w:space="1" w:color="auto"/>
          <w:right w:val="single" w:sz="4" w:space="4" w:color="auto"/>
        </w:pBdr>
        <w:shd w:val="clear" w:color="auto" w:fill="D4FF5B"/>
        <w:jc w:val="both"/>
        <w:rPr>
          <w:i/>
          <w:sz w:val="18"/>
        </w:rPr>
      </w:pPr>
      <w:r w:rsidRPr="003C2CDF">
        <w:rPr>
          <w:i/>
          <w:sz w:val="18"/>
        </w:rPr>
        <w:t>Tant que ce travail n’est pas accompli, le texte n’est pas parfaitement compris.</w:t>
      </w:r>
    </w:p>
    <w:p w:rsidR="003C2CDF" w:rsidRPr="003C2CDF" w:rsidRDefault="003C2CDF" w:rsidP="003C2CDF">
      <w:pPr>
        <w:spacing w:after="120"/>
        <w:jc w:val="both"/>
        <w:rPr>
          <w:color w:val="FF0000"/>
        </w:rPr>
      </w:pPr>
      <w:r w:rsidRPr="003C2CDF">
        <w:rPr>
          <w:color w:val="FF0000"/>
        </w:rPr>
        <w:t xml:space="preserve">I. </w:t>
      </w:r>
      <w:r w:rsidRPr="003C2CDF">
        <w:rPr>
          <w:color w:val="FF0000"/>
          <w:u w:val="single"/>
        </w:rPr>
        <w:t>Thèse = définition de l’homme : il est faible mais pensant</w:t>
      </w:r>
      <w:r w:rsidRPr="003C2CDF">
        <w:rPr>
          <w:color w:val="FF0000"/>
        </w:rPr>
        <w:t>.</w:t>
      </w:r>
    </w:p>
    <w:p w:rsidR="003C2CDF" w:rsidRPr="003C2CDF" w:rsidRDefault="003C2CDF" w:rsidP="00D72B46">
      <w:pPr>
        <w:spacing w:after="0"/>
        <w:jc w:val="both"/>
        <w:rPr>
          <w:color w:val="FF0000"/>
        </w:rPr>
      </w:pPr>
      <w:r w:rsidRPr="003C2CDF">
        <w:rPr>
          <w:color w:val="FF0000"/>
        </w:rPr>
        <w:t>1) Affirmation de la faiblesse de l’homme</w:t>
      </w:r>
    </w:p>
    <w:p w:rsidR="003C2CDF" w:rsidRPr="003C2CDF" w:rsidRDefault="003C2CDF" w:rsidP="003C2CDF">
      <w:pPr>
        <w:spacing w:after="120"/>
        <w:jc w:val="both"/>
      </w:pPr>
      <w:r w:rsidRPr="003C2CDF">
        <w:t>"L'homme n'est qu'un roseau, le plus faible de la nature</w:t>
      </w:r>
      <w:r w:rsidRPr="003C2CDF">
        <w:rPr>
          <w:highlight w:val="yellow"/>
        </w:rPr>
        <w:t>;</w:t>
      </w:r>
    </w:p>
    <w:p w:rsidR="003C2CDF" w:rsidRPr="003C2CDF" w:rsidRDefault="003C2CDF" w:rsidP="00D72B46">
      <w:pPr>
        <w:spacing w:after="0"/>
        <w:jc w:val="both"/>
        <w:rPr>
          <w:color w:val="FF0000"/>
        </w:rPr>
      </w:pPr>
      <w:r w:rsidRPr="003C2CDF">
        <w:rPr>
          <w:color w:val="FF0000"/>
        </w:rPr>
        <w:t>2) « mais » : Opposition grâce à la pensée de l’homme</w:t>
      </w:r>
    </w:p>
    <w:p w:rsidR="003C2CDF" w:rsidRPr="003C2CDF" w:rsidRDefault="003C2CDF" w:rsidP="003C2CDF">
      <w:pPr>
        <w:spacing w:after="120"/>
        <w:jc w:val="both"/>
      </w:pPr>
      <w:r w:rsidRPr="003C2CDF">
        <w:t xml:space="preserve"> </w:t>
      </w:r>
      <w:proofErr w:type="gramStart"/>
      <w:r w:rsidRPr="003C2CDF">
        <w:rPr>
          <w:highlight w:val="yellow"/>
        </w:rPr>
        <w:t>mais</w:t>
      </w:r>
      <w:proofErr w:type="gramEnd"/>
      <w:r w:rsidRPr="003C2CDF">
        <w:t xml:space="preserve"> c'est un roseau pensant.</w:t>
      </w:r>
    </w:p>
    <w:p w:rsidR="003C2CDF" w:rsidRPr="003C2CDF" w:rsidRDefault="003C2CDF" w:rsidP="003C2CDF">
      <w:pPr>
        <w:spacing w:after="120"/>
        <w:jc w:val="both"/>
        <w:rPr>
          <w:color w:val="FF0000"/>
        </w:rPr>
      </w:pPr>
      <w:r w:rsidRPr="003C2CDF">
        <w:rPr>
          <w:color w:val="FF0000"/>
        </w:rPr>
        <w:t xml:space="preserve">II. </w:t>
      </w:r>
      <w:r w:rsidRPr="003C2CDF">
        <w:rPr>
          <w:color w:val="FF0000"/>
          <w:u w:val="single"/>
        </w:rPr>
        <w:t>Explication de cette définition</w:t>
      </w:r>
      <w:r w:rsidRPr="003C2CDF">
        <w:rPr>
          <w:color w:val="FF0000"/>
        </w:rPr>
        <w:t>.</w:t>
      </w:r>
    </w:p>
    <w:p w:rsidR="003C2CDF" w:rsidRPr="003C2CDF" w:rsidRDefault="003C2CDF" w:rsidP="00D72B46">
      <w:pPr>
        <w:spacing w:after="0"/>
        <w:jc w:val="both"/>
        <w:rPr>
          <w:color w:val="FF0000"/>
        </w:rPr>
      </w:pPr>
      <w:r w:rsidRPr="003C2CDF">
        <w:rPr>
          <w:color w:val="FF0000"/>
        </w:rPr>
        <w:t>1) Explication de la faiblesse de l’homme à partir de son opposition à la toute-puissance de la nature.</w:t>
      </w:r>
    </w:p>
    <w:p w:rsidR="003C2CDF" w:rsidRPr="003C2CDF" w:rsidRDefault="003C2CDF" w:rsidP="003C2CDF">
      <w:pPr>
        <w:spacing w:after="120"/>
        <w:jc w:val="both"/>
      </w:pPr>
      <w:r w:rsidRPr="003C2CDF">
        <w:t>Il ne faut pas que l'univers entier s'arme pour l'écraser</w:t>
      </w:r>
      <w:r w:rsidRPr="003C2CDF">
        <w:rPr>
          <w:highlight w:val="yellow"/>
        </w:rPr>
        <w:t>:</w:t>
      </w:r>
      <w:r w:rsidRPr="003C2CDF">
        <w:t xml:space="preserve"> une vapeur, une goutte d'eau, suffit pour le tuer.</w:t>
      </w:r>
    </w:p>
    <w:p w:rsidR="003C2CDF" w:rsidRPr="003C2CDF" w:rsidRDefault="003C2CDF" w:rsidP="00D72B46">
      <w:pPr>
        <w:spacing w:after="0"/>
        <w:jc w:val="both"/>
        <w:rPr>
          <w:color w:val="FF0000"/>
        </w:rPr>
      </w:pPr>
      <w:r w:rsidRPr="003C2CDF">
        <w:rPr>
          <w:color w:val="FF0000"/>
        </w:rPr>
        <w:t>2) « Mais » =&gt; Explication de ce que néanmoins la pensée apporte à l’homme.</w:t>
      </w:r>
    </w:p>
    <w:p w:rsidR="003C2CDF" w:rsidRPr="003C2CDF" w:rsidRDefault="003C2CDF" w:rsidP="003C2CDF">
      <w:pPr>
        <w:spacing w:after="120"/>
        <w:jc w:val="both"/>
      </w:pPr>
      <w:r w:rsidRPr="003C2CDF">
        <w:t xml:space="preserve"> </w:t>
      </w:r>
      <w:r w:rsidRPr="003C2CDF">
        <w:rPr>
          <w:highlight w:val="yellow"/>
        </w:rPr>
        <w:t>Mais</w:t>
      </w:r>
      <w:r w:rsidRPr="003C2CDF">
        <w:t xml:space="preserve">, </w:t>
      </w:r>
      <w:r w:rsidRPr="003C2CDF">
        <w:rPr>
          <w:highlight w:val="green"/>
        </w:rPr>
        <w:t>quand</w:t>
      </w:r>
      <w:r w:rsidRPr="003C2CDF">
        <w:t xml:space="preserve"> l'univers l'écraserait, l'homme serait encore plus noble que ce qui le tue, </w:t>
      </w:r>
      <w:r w:rsidRPr="003C2CDF">
        <w:rPr>
          <w:highlight w:val="green"/>
        </w:rPr>
        <w:t>parce qu'</w:t>
      </w:r>
      <w:r w:rsidRPr="003C2CDF">
        <w:t xml:space="preserve">il sait qu'il meurt, </w:t>
      </w:r>
      <w:r w:rsidRPr="003C2CDF">
        <w:rPr>
          <w:highlight w:val="green"/>
        </w:rPr>
        <w:t>et</w:t>
      </w:r>
      <w:r w:rsidRPr="003C2CDF">
        <w:t xml:space="preserve"> l'avantage que l'univers a sur lui, l'univers n'en sait rien.</w:t>
      </w:r>
    </w:p>
    <w:p w:rsidR="003C2CDF" w:rsidRPr="003C2CDF" w:rsidRDefault="003C2CDF" w:rsidP="00D72B46">
      <w:pPr>
        <w:spacing w:after="120"/>
        <w:jc w:val="both"/>
        <w:rPr>
          <w:color w:val="FF0000"/>
        </w:rPr>
      </w:pPr>
      <w:r w:rsidRPr="003C2CDF">
        <w:rPr>
          <w:color w:val="FF0000"/>
        </w:rPr>
        <w:t xml:space="preserve">III. </w:t>
      </w:r>
      <w:r w:rsidRPr="003C2CDF">
        <w:rPr>
          <w:color w:val="FF0000"/>
          <w:u w:val="single"/>
        </w:rPr>
        <w:t>Déduction et conclusion morale</w:t>
      </w:r>
      <w:r w:rsidRPr="003C2CDF">
        <w:rPr>
          <w:color w:val="FF0000"/>
        </w:rPr>
        <w:t>.</w:t>
      </w:r>
    </w:p>
    <w:p w:rsidR="003C2CDF" w:rsidRPr="003C2CDF" w:rsidRDefault="003C2CDF" w:rsidP="00D72B46">
      <w:pPr>
        <w:spacing w:after="0"/>
        <w:jc w:val="both"/>
        <w:rPr>
          <w:color w:val="FF0000"/>
        </w:rPr>
      </w:pPr>
      <w:r w:rsidRPr="003C2CDF">
        <w:rPr>
          <w:color w:val="FF0000"/>
        </w:rPr>
        <w:t>1) Récapitulation de ce qu’apporte la pensée de l’homme : la dignité.</w:t>
      </w:r>
    </w:p>
    <w:p w:rsidR="003C2CDF" w:rsidRPr="003C2CDF" w:rsidRDefault="003C2CDF" w:rsidP="003C2CDF">
      <w:pPr>
        <w:spacing w:after="120"/>
        <w:jc w:val="both"/>
      </w:pPr>
      <w:r w:rsidRPr="003C2CDF">
        <w:t xml:space="preserve">Toute notre dignité consiste </w:t>
      </w:r>
      <w:r w:rsidRPr="003C2CDF">
        <w:rPr>
          <w:highlight w:val="yellow"/>
        </w:rPr>
        <w:t>donc</w:t>
      </w:r>
      <w:r w:rsidRPr="003C2CDF">
        <w:t xml:space="preserve"> en la pensée.</w:t>
      </w:r>
    </w:p>
    <w:p w:rsidR="003C2CDF" w:rsidRPr="003C2CDF" w:rsidRDefault="003C2CDF" w:rsidP="00D72B46">
      <w:pPr>
        <w:spacing w:after="0"/>
        <w:jc w:val="both"/>
        <w:rPr>
          <w:color w:val="FF0000"/>
        </w:rPr>
      </w:pPr>
      <w:r w:rsidRPr="003C2CDF">
        <w:rPr>
          <w:color w:val="FF0000"/>
        </w:rPr>
        <w:t>2) Quel usage devons-nous faire de la pensée par opposition à notre force limitée?</w:t>
      </w:r>
    </w:p>
    <w:p w:rsidR="003C2CDF" w:rsidRPr="003C2CDF" w:rsidRDefault="003C2CDF" w:rsidP="003C2CDF">
      <w:pPr>
        <w:spacing w:after="120"/>
        <w:jc w:val="both"/>
      </w:pPr>
      <w:r w:rsidRPr="003C2CDF">
        <w:t xml:space="preserve"> </w:t>
      </w:r>
      <w:r w:rsidRPr="003C2CDF">
        <w:rPr>
          <w:highlight w:val="green"/>
        </w:rPr>
        <w:t>C'est de là qu'</w:t>
      </w:r>
      <w:r w:rsidRPr="003C2CDF">
        <w:t xml:space="preserve">il faut nous relever </w:t>
      </w:r>
      <w:r w:rsidRPr="003C2CDF">
        <w:rPr>
          <w:highlight w:val="green"/>
        </w:rPr>
        <w:t>et non</w:t>
      </w:r>
      <w:r w:rsidRPr="003C2CDF">
        <w:t xml:space="preserve"> de l'espace et de la durée, que nous ne saurions remplir. </w:t>
      </w:r>
    </w:p>
    <w:p w:rsidR="003C2CDF" w:rsidRPr="003C2CDF" w:rsidRDefault="003C2CDF" w:rsidP="00D72B46">
      <w:pPr>
        <w:spacing w:after="0"/>
        <w:jc w:val="both"/>
        <w:rPr>
          <w:color w:val="FF0000"/>
        </w:rPr>
      </w:pPr>
      <w:r w:rsidRPr="003C2CDF">
        <w:rPr>
          <w:color w:val="FF0000"/>
        </w:rPr>
        <w:t>3) Conclusion finale sous la forme d’une exhortation morale : il faut bien penser.</w:t>
      </w:r>
    </w:p>
    <w:p w:rsidR="003C2CDF" w:rsidRDefault="003C2CDF" w:rsidP="00D72B46">
      <w:pPr>
        <w:spacing w:after="120"/>
        <w:jc w:val="both"/>
      </w:pPr>
      <w:r w:rsidRPr="003C2CDF">
        <w:t xml:space="preserve">Travaillons </w:t>
      </w:r>
      <w:r w:rsidRPr="003C2CDF">
        <w:rPr>
          <w:highlight w:val="yellow"/>
        </w:rPr>
        <w:t>donc</w:t>
      </w:r>
      <w:r w:rsidRPr="003C2CDF">
        <w:t xml:space="preserve"> à bien penser</w:t>
      </w:r>
      <w:r w:rsidRPr="003C2CDF">
        <w:rPr>
          <w:highlight w:val="green"/>
        </w:rPr>
        <w:t>: voilà</w:t>
      </w:r>
      <w:r w:rsidRPr="003C2CDF">
        <w:t xml:space="preserve"> le principe de la morale."</w:t>
      </w:r>
    </w:p>
    <w:p w:rsidR="003C2CDF" w:rsidRPr="003C2CDF" w:rsidRDefault="003C2CDF" w:rsidP="003C2CDF">
      <w:pPr>
        <w:pBdr>
          <w:top w:val="single" w:sz="4" w:space="1" w:color="auto"/>
          <w:left w:val="single" w:sz="4" w:space="4" w:color="auto"/>
          <w:bottom w:val="single" w:sz="4" w:space="1" w:color="auto"/>
          <w:right w:val="single" w:sz="4" w:space="4" w:color="auto"/>
        </w:pBdr>
        <w:shd w:val="clear" w:color="auto" w:fill="D4FF5B"/>
        <w:jc w:val="both"/>
      </w:pPr>
      <w:r>
        <w:t>Rédaction de l’introduction</w:t>
      </w:r>
    </w:p>
    <w:tbl>
      <w:tblPr>
        <w:tblStyle w:val="Grilledutableau"/>
        <w:tblW w:w="5000" w:type="pct"/>
        <w:tblLook w:val="04A0" w:firstRow="1" w:lastRow="0" w:firstColumn="1" w:lastColumn="0" w:noHBand="0" w:noVBand="1"/>
      </w:tblPr>
      <w:tblGrid>
        <w:gridCol w:w="3763"/>
        <w:gridCol w:w="6919"/>
      </w:tblGrid>
      <w:tr w:rsidR="000848A2" w:rsidRPr="003C2CDF" w:rsidTr="003C2CDF">
        <w:tc>
          <w:tcPr>
            <w:tcW w:w="3245" w:type="dxa"/>
          </w:tcPr>
          <w:p w:rsidR="000848A2" w:rsidRPr="003C2CDF" w:rsidRDefault="000848A2" w:rsidP="000848A2">
            <w:pPr>
              <w:jc w:val="both"/>
            </w:pPr>
            <w:r w:rsidRPr="003C2CDF">
              <w:t>Auteur</w:t>
            </w:r>
          </w:p>
        </w:tc>
        <w:tc>
          <w:tcPr>
            <w:tcW w:w="5967" w:type="dxa"/>
          </w:tcPr>
          <w:p w:rsidR="000848A2" w:rsidRPr="003C2CDF" w:rsidRDefault="000848A2" w:rsidP="000848A2">
            <w:pPr>
              <w:jc w:val="both"/>
            </w:pPr>
            <w:r w:rsidRPr="003C2CDF">
              <w:rPr>
                <w:color w:val="FF0000"/>
              </w:rPr>
              <w:t xml:space="preserve">A travers cet extrait, </w:t>
            </w:r>
            <w:r w:rsidRPr="003C2CDF">
              <w:rPr>
                <w:highlight w:val="yellow"/>
              </w:rPr>
              <w:t>Pascal</w:t>
            </w:r>
            <w:r w:rsidRPr="003C2CDF">
              <w:t xml:space="preserve"> </w:t>
            </w:r>
          </w:p>
        </w:tc>
      </w:tr>
      <w:tr w:rsidR="000848A2" w:rsidRPr="003C2CDF" w:rsidTr="003C2CDF">
        <w:tc>
          <w:tcPr>
            <w:tcW w:w="3245" w:type="dxa"/>
          </w:tcPr>
          <w:p w:rsidR="000848A2" w:rsidRPr="003C2CDF" w:rsidRDefault="000848A2" w:rsidP="000848A2">
            <w:pPr>
              <w:jc w:val="both"/>
            </w:pPr>
            <w:r w:rsidRPr="003C2CDF">
              <w:t>Thème</w:t>
            </w:r>
          </w:p>
        </w:tc>
        <w:tc>
          <w:tcPr>
            <w:tcW w:w="5967" w:type="dxa"/>
          </w:tcPr>
          <w:p w:rsidR="000848A2" w:rsidRPr="003C2CDF" w:rsidRDefault="000848A2" w:rsidP="000848A2">
            <w:pPr>
              <w:jc w:val="both"/>
            </w:pPr>
            <w:r w:rsidRPr="003C2CDF">
              <w:rPr>
                <w:color w:val="FF0000"/>
              </w:rPr>
              <w:t xml:space="preserve">aborde le thème de </w:t>
            </w:r>
            <w:r w:rsidRPr="003C2CDF">
              <w:t>la place de l’homme dans l’univers.</w:t>
            </w:r>
          </w:p>
        </w:tc>
      </w:tr>
      <w:tr w:rsidR="000848A2" w:rsidRPr="003C2CDF" w:rsidTr="003C2CDF">
        <w:tc>
          <w:tcPr>
            <w:tcW w:w="3245" w:type="dxa"/>
          </w:tcPr>
          <w:p w:rsidR="000848A2" w:rsidRPr="003C2CDF" w:rsidRDefault="000848A2" w:rsidP="000848A2">
            <w:pPr>
              <w:jc w:val="both"/>
            </w:pPr>
            <w:r w:rsidRPr="003C2CDF">
              <w:t>Pb</w:t>
            </w:r>
          </w:p>
        </w:tc>
        <w:tc>
          <w:tcPr>
            <w:tcW w:w="5967" w:type="dxa"/>
          </w:tcPr>
          <w:p w:rsidR="000848A2" w:rsidRPr="003C2CDF" w:rsidRDefault="000848A2" w:rsidP="000848A2">
            <w:pPr>
              <w:jc w:val="both"/>
            </w:pPr>
            <w:r w:rsidRPr="003C2CDF">
              <w:rPr>
                <w:highlight w:val="yellow"/>
              </w:rPr>
              <w:t>Il se pose la question de savoir si</w:t>
            </w:r>
            <w:r w:rsidRPr="003C2CDF">
              <w:t xml:space="preserve"> la pensée confère à l’homme une supériorité dans la nature.</w:t>
            </w:r>
          </w:p>
        </w:tc>
      </w:tr>
      <w:tr w:rsidR="000848A2" w:rsidRPr="003C2CDF" w:rsidTr="003C2CDF">
        <w:tc>
          <w:tcPr>
            <w:tcW w:w="3245" w:type="dxa"/>
          </w:tcPr>
          <w:p w:rsidR="000848A2" w:rsidRPr="003C2CDF" w:rsidRDefault="000848A2" w:rsidP="000848A2">
            <w:pPr>
              <w:jc w:val="both"/>
            </w:pPr>
            <w:r w:rsidRPr="003C2CDF">
              <w:t>Thèse</w:t>
            </w:r>
          </w:p>
        </w:tc>
        <w:tc>
          <w:tcPr>
            <w:tcW w:w="5967" w:type="dxa"/>
          </w:tcPr>
          <w:p w:rsidR="000848A2" w:rsidRPr="003C2CDF" w:rsidRDefault="000848A2" w:rsidP="000848A2">
            <w:pPr>
              <w:jc w:val="both"/>
            </w:pPr>
            <w:r w:rsidRPr="003C2CDF">
              <w:rPr>
                <w:color w:val="FF0000"/>
                <w:highlight w:val="yellow"/>
              </w:rPr>
              <w:t>L’auteur</w:t>
            </w:r>
            <w:r w:rsidRPr="003C2CDF">
              <w:rPr>
                <w:color w:val="FF0000"/>
              </w:rPr>
              <w:t xml:space="preserve"> soutient</w:t>
            </w:r>
            <w:r w:rsidR="00466C99" w:rsidRPr="003C2CDF">
              <w:rPr>
                <w:color w:val="FF0000"/>
              </w:rPr>
              <w:t xml:space="preserve"> la thèse selon laquelle </w:t>
            </w:r>
            <w:r w:rsidR="00466C99" w:rsidRPr="003C2CDF">
              <w:t>la pensée de l’homme lui fait prendre conscience de son extrême précarité dans l’univers mais lui confère aussi une dignité morale plutôt qu’une puissance intellectuelle.</w:t>
            </w:r>
          </w:p>
        </w:tc>
      </w:tr>
      <w:tr w:rsidR="000848A2" w:rsidRPr="003C2CDF" w:rsidTr="003C2CDF">
        <w:tc>
          <w:tcPr>
            <w:tcW w:w="3245" w:type="dxa"/>
          </w:tcPr>
          <w:p w:rsidR="000848A2" w:rsidRPr="003C2CDF" w:rsidRDefault="000848A2" w:rsidP="000848A2">
            <w:pPr>
              <w:jc w:val="both"/>
            </w:pPr>
            <w:r w:rsidRPr="003C2CDF">
              <w:rPr>
                <w:color w:val="FF0000"/>
              </w:rPr>
              <w:t>Plan</w:t>
            </w:r>
          </w:p>
        </w:tc>
        <w:tc>
          <w:tcPr>
            <w:tcW w:w="5967" w:type="dxa"/>
          </w:tcPr>
          <w:p w:rsidR="000848A2" w:rsidRPr="003C2CDF" w:rsidRDefault="00466C99" w:rsidP="00466C99">
            <w:pPr>
              <w:jc w:val="both"/>
            </w:pPr>
            <w:r w:rsidRPr="003C2CDF">
              <w:t xml:space="preserve">Après avoir posé cette </w:t>
            </w:r>
            <w:r w:rsidRPr="003C2CDF">
              <w:rPr>
                <w:highlight w:val="green"/>
              </w:rPr>
              <w:t>définition</w:t>
            </w:r>
            <w:r w:rsidRPr="003C2CDF">
              <w:t xml:space="preserve"> métaphorique de l’homme comme « roseau pensant », Pascal en </w:t>
            </w:r>
            <w:r w:rsidRPr="003C2CDF">
              <w:rPr>
                <w:highlight w:val="green"/>
              </w:rPr>
              <w:t>explique</w:t>
            </w:r>
            <w:r w:rsidRPr="003C2CDF">
              <w:t xml:space="preserve"> les deux aspects : la faiblesse d’abord puis ce qu’apporte la pensée, ce qui lui permet enfin d’en </w:t>
            </w:r>
            <w:r w:rsidRPr="003C2CDF">
              <w:rPr>
                <w:highlight w:val="green"/>
              </w:rPr>
              <w:t>déduire</w:t>
            </w:r>
            <w:r w:rsidRPr="003C2CDF">
              <w:t xml:space="preserve"> une injonction morale.</w:t>
            </w:r>
          </w:p>
        </w:tc>
      </w:tr>
      <w:tr w:rsidR="000848A2" w:rsidRPr="003C2CDF" w:rsidTr="003C2CDF">
        <w:tc>
          <w:tcPr>
            <w:tcW w:w="3245" w:type="dxa"/>
          </w:tcPr>
          <w:p w:rsidR="000848A2" w:rsidRPr="003C2CDF" w:rsidRDefault="000848A2" w:rsidP="000848A2">
            <w:pPr>
              <w:jc w:val="both"/>
            </w:pPr>
            <w:r w:rsidRPr="003C2CDF">
              <w:t>Enjeu</w:t>
            </w:r>
          </w:p>
        </w:tc>
        <w:tc>
          <w:tcPr>
            <w:tcW w:w="5967" w:type="dxa"/>
          </w:tcPr>
          <w:p w:rsidR="000848A2" w:rsidRPr="003C2CDF" w:rsidRDefault="00466C99" w:rsidP="00466C99">
            <w:pPr>
              <w:jc w:val="both"/>
            </w:pPr>
            <w:r w:rsidRPr="003C2CDF">
              <w:rPr>
                <w:color w:val="FF0000"/>
              </w:rPr>
              <w:t xml:space="preserve">L’enjeu du texte est </w:t>
            </w:r>
            <w:r w:rsidRPr="003C2CDF">
              <w:t>donc à la fois existentiel (l’angoissante faiblesse de l’homme dans l’univers) et moral (comment dépenser alors la brièveté de l’existence ?)</w:t>
            </w:r>
          </w:p>
        </w:tc>
      </w:tr>
      <w:tr w:rsidR="000848A2" w:rsidRPr="003C2CDF" w:rsidTr="003C2CDF">
        <w:tc>
          <w:tcPr>
            <w:tcW w:w="3245" w:type="dxa"/>
          </w:tcPr>
          <w:p w:rsidR="000848A2" w:rsidRPr="003C2CDF" w:rsidRDefault="000848A2" w:rsidP="000848A2">
            <w:pPr>
              <w:jc w:val="both"/>
            </w:pPr>
            <w:r w:rsidRPr="003C2CDF">
              <w:t>Questionnement</w:t>
            </w:r>
          </w:p>
        </w:tc>
        <w:tc>
          <w:tcPr>
            <w:tcW w:w="5967" w:type="dxa"/>
          </w:tcPr>
          <w:p w:rsidR="000848A2" w:rsidRPr="003C2CDF" w:rsidRDefault="00466C99" w:rsidP="000848A2">
            <w:pPr>
              <w:jc w:val="both"/>
            </w:pPr>
            <w:r w:rsidRPr="003C2CDF">
              <w:rPr>
                <w:color w:val="FF0000"/>
              </w:rPr>
              <w:t xml:space="preserve">Toutefois nous pouvons nous demander si </w:t>
            </w:r>
            <w:r w:rsidRPr="003C2CDF">
              <w:t>l’usage scientifique de la raison ne confère pas à l’humanité une puissance sans précédent qui lui permet de se mesurer à la nature ? Ensuite que faut-il entendre par le « bien penser » que Pascal n’explicite pas ?</w:t>
            </w:r>
          </w:p>
        </w:tc>
      </w:tr>
      <w:tr w:rsidR="00265D6F" w:rsidRPr="003C2CDF" w:rsidTr="003C2CDF">
        <w:tc>
          <w:tcPr>
            <w:tcW w:w="3245" w:type="dxa"/>
          </w:tcPr>
          <w:p w:rsidR="00265D6F" w:rsidRPr="003C2CDF" w:rsidRDefault="00265D6F" w:rsidP="000848A2">
            <w:pPr>
              <w:jc w:val="both"/>
            </w:pPr>
          </w:p>
        </w:tc>
        <w:tc>
          <w:tcPr>
            <w:tcW w:w="5967" w:type="dxa"/>
          </w:tcPr>
          <w:p w:rsidR="00265D6F" w:rsidRPr="003C2CDF" w:rsidRDefault="00265D6F" w:rsidP="000848A2">
            <w:pPr>
              <w:jc w:val="both"/>
            </w:pPr>
            <w:r w:rsidRPr="003C2CDF">
              <w:rPr>
                <w:color w:val="FF0000"/>
              </w:rPr>
              <w:t>Nous tâcherons de répondre à ces questions à travers une explication linéaire du texte.</w:t>
            </w:r>
          </w:p>
        </w:tc>
      </w:tr>
    </w:tbl>
    <w:p w:rsidR="000848A2" w:rsidRPr="003C2CDF" w:rsidRDefault="000848A2" w:rsidP="000848A2">
      <w:pPr>
        <w:jc w:val="both"/>
      </w:pPr>
      <w:bookmarkStart w:id="0" w:name="_GoBack"/>
      <w:bookmarkEnd w:id="0"/>
    </w:p>
    <w:sectPr w:rsidR="000848A2" w:rsidRPr="003C2CDF" w:rsidSect="00D72B46">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2EB"/>
    <w:multiLevelType w:val="hybridMultilevel"/>
    <w:tmpl w:val="C734B25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5950757"/>
    <w:multiLevelType w:val="hybridMultilevel"/>
    <w:tmpl w:val="BFB4DE70"/>
    <w:lvl w:ilvl="0" w:tplc="0108F0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0B6716"/>
    <w:multiLevelType w:val="hybridMultilevel"/>
    <w:tmpl w:val="C5643354"/>
    <w:lvl w:ilvl="0" w:tplc="600E53A8">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74"/>
    <w:rsid w:val="00022977"/>
    <w:rsid w:val="000848A2"/>
    <w:rsid w:val="00265D6F"/>
    <w:rsid w:val="00371409"/>
    <w:rsid w:val="003C2CDF"/>
    <w:rsid w:val="00466C99"/>
    <w:rsid w:val="006725CA"/>
    <w:rsid w:val="006842F9"/>
    <w:rsid w:val="00747621"/>
    <w:rsid w:val="008444C3"/>
    <w:rsid w:val="008A42CB"/>
    <w:rsid w:val="0090677C"/>
    <w:rsid w:val="009F469C"/>
    <w:rsid w:val="00A02D56"/>
    <w:rsid w:val="00C734D5"/>
    <w:rsid w:val="00D50E47"/>
    <w:rsid w:val="00D71C74"/>
    <w:rsid w:val="00D72B46"/>
    <w:rsid w:val="00DF2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7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7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1347-CFD2-43CA-8D3D-6E8117D4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Lycée Charles De Gaulle</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perme</dc:creator>
  <cp:lastModifiedBy>MARC</cp:lastModifiedBy>
  <cp:revision>2</cp:revision>
  <dcterms:created xsi:type="dcterms:W3CDTF">2014-09-29T21:34:00Z</dcterms:created>
  <dcterms:modified xsi:type="dcterms:W3CDTF">2014-09-29T21:34:00Z</dcterms:modified>
</cp:coreProperties>
</file>